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D8" w:rsidRPr="005954D8" w:rsidRDefault="005954D8" w:rsidP="005954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54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Меры социальной поддержки многодетных семей</w:t>
      </w:r>
    </w:p>
    <w:p w:rsidR="005954D8" w:rsidRPr="005954D8" w:rsidRDefault="005954D8" w:rsidP="005954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При предоставлении многодетным семьям мер социальной поддержки регионы Российской Федерации руководствуются Указом Президента Российской Федерации от 05.05.1992 № 431 «О мерах по социальной поддержке многодетных семей», установившим, что определение категории семей, относящихся к многодетным и нуждающихся в дополнительной социальной поддержке, с учетом национальных и культурных особенностей социально-экономического, демографического развития, отнесено к компетенции органов исполнительной власти субъектов Российской Федерации.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Законом Челябинской области от 31.03.2010 № 548-ЗО «О статусе и дополнительных мерах социальной поддержки многодетной семьи в Челябинской области» определено, что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</w:t>
      </w:r>
      <w:proofErr w:type="gramStart"/>
      <w:r w:rsidRPr="005954D8">
        <w:rPr>
          <w:rFonts w:ascii="Times New Roman" w:eastAsia="Times New Roman" w:hAnsi="Times New Roman" w:cs="Times New Roman"/>
          <w:sz w:val="28"/>
          <w:szCs w:val="28"/>
        </w:rPr>
        <w:t>детей  (</w:t>
      </w:r>
      <w:proofErr w:type="gramEnd"/>
      <w:r w:rsidRPr="005954D8">
        <w:rPr>
          <w:rFonts w:ascii="Times New Roman" w:eastAsia="Times New Roman" w:hAnsi="Times New Roman" w:cs="Times New Roman"/>
          <w:sz w:val="28"/>
          <w:szCs w:val="28"/>
        </w:rPr>
        <w:t>в том числе усыновленных, взятых под опеку (попечительство), пасынков и падчериц) в возрасте до восемнадцати лет.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Челябинской области от 07.07.2014 № 310-П «Об утверждении Порядка выдачи удостоверения многодетной семьи Челябинской области» функции по приему документов и выдаче удостоверений многодетной семьи возложены на управления социальной защиты населения.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учета доходов многодетным семьям, проживающим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  <w:r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предоставляются следующие меры социальной поддержки: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1) областное единовременное пособие при рождении третьего </w:t>
      </w:r>
      <w:proofErr w:type="gramStart"/>
      <w:r w:rsidRPr="005954D8">
        <w:rPr>
          <w:rFonts w:ascii="Times New Roman" w:eastAsia="Times New Roman" w:hAnsi="Times New Roman" w:cs="Times New Roman"/>
          <w:sz w:val="28"/>
          <w:szCs w:val="28"/>
        </w:rPr>
        <w:t>и  последующих</w:t>
      </w:r>
      <w:proofErr w:type="gramEnd"/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детей в увеличенном размере – размер пособия составляет от 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> 000  до 6 000 рублей (Закон Челябинской области от 27.10.2005 № 417-ЗО «Об областном единовременном пособии при рождении ребенка»);</w:t>
      </w:r>
    </w:p>
    <w:p w:rsid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2) бесплатное предоставление путевок для детей школьного возраста, нуждающихся в санаторно-курортном лечении по рекомендациям врача, в санаторно-оздоровительные лагеря круглогодичного действия (постановление Правительства Челябинской области от 01.04.2010 № 85-П «О Положении о порядке предоставления путевок в санаторно-оздоровительные детские лагеря круглогодичного действия и о порядке расходования средств областного бюджета на указанные цели»).</w:t>
      </w:r>
    </w:p>
    <w:p w:rsidR="00296EE1" w:rsidRDefault="00296EE1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Для получения льгот и мер социальной поддержки многодетная семья  должна иметь документы, подтверждающие ее статус. Чтобы получить их родителю (усыновителю) либо лицо, его заменяющему (опекуну,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попечителю)необходимо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УСЗН Нагайбакского муниципального района с заявлением и пакетом документов о выдаче удостоверения.</w:t>
      </w:r>
    </w:p>
    <w:p w:rsidR="00296EE1" w:rsidRPr="005954D8" w:rsidRDefault="00296EE1" w:rsidP="00296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Многодетные семьи со среднедушевым доходом, размер которого не превышает величину прожиточного минимума, установленного на территории Челябинской области, относятся к категории многодетных малообеспеченных семей.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Многодетные малообеспеченные семьи имеют право на следующие меры социальной поддержки: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1) назначение пособия на ребенка (Закон Челябинской области  от 28.10.2004 № 299-ЗО «О пособии на ребенка»).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Размер пособия в 202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составляет 3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рублей. Размер пособия на ребенка увеличивается на 100 процентов на детей одиноких матерей и детей-инвалидов и составляет 614 рублей, на 50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призыву, и составляет 460 рублей;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3) оказание социально-экономической (материальной и натуральной)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КЦСОН.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бесплатное предоставление путевок детям школьного возраста в загородные оздоровительные лагеря </w:t>
      </w:r>
      <w:r>
        <w:rPr>
          <w:rFonts w:ascii="Times New Roman" w:eastAsia="Times New Roman" w:hAnsi="Times New Roman" w:cs="Times New Roman"/>
          <w:sz w:val="28"/>
          <w:szCs w:val="28"/>
        </w:rPr>
        <w:t>и санатории Челябинской области.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Процедура оказания социальной помощи носит заявительный характер. Нуждаемость семьи в социальной помощи определяется на основании акта материально-бытового положения, составленного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КЦСОН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заявителя, а также документов, подтверждающих состав и доходы (или объективные причины отсутствия доходов) семьи;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4) назначение ежемесячной денежной выплаты по оплате жилого помещения и коммунальных услуг (Закон Челябинской области от 31.03.2010 № 548-ЗО «О статусе и дополнительных мерах социальной поддержки многодетной семьи в Челябинской области»). Размер ЕДВ в 2020 году составляет 1 3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) областной материнский (семейный) капитал семей, среднедушевой доход которых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двукратной величины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прожиточного минимума на душу населения в Челябинской  области,  при  рождении  третьего  или  последующих детей, 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начиная с 1 января 2012 года. Размер областного материнского (семейного) капитала в 202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году – 10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000 рублей (Закон Челябинской области от 15.12.2011 № 251-ЗО «О дополнительных мерах социальной поддержки семей, имеющих детей, в Челябинской области»);</w:t>
      </w:r>
    </w:p>
    <w:p w:rsid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>) назначение ежемесячной денежной выплаты семьям со среднедушевым доходом ниже величины прожиточного минимума, установленного в Челябинской области, по уходу за третьим и последующими детьми до достижения ребенком возраста трех лет (Закон Челябинской области от 30.08.2012 № 371-ЗО «О ежемесячной денежной выплате, назначаемой в случае рождения третьего ребенка и (или) последующих детей до достижения ребенком возраста трех лет»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>Размер ЕДВ при обращении в 202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составляет 1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6B9" w:rsidRDefault="001626B9" w:rsidP="0016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BA49EF">
        <w:rPr>
          <w:rFonts w:ascii="Times New Roman" w:eastAsia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eastAsia="Times New Roman" w:hAnsi="Times New Roman" w:cs="Times New Roman"/>
          <w:sz w:val="24"/>
          <w:szCs w:val="24"/>
        </w:rPr>
        <w:t>многодетные семьи также имеют право на пособие</w:t>
      </w:r>
      <w:r w:rsidRPr="00BA49EF">
        <w:rPr>
          <w:rFonts w:ascii="Times New Roman" w:eastAsia="Times New Roman" w:hAnsi="Times New Roman" w:cs="Times New Roman"/>
          <w:sz w:val="24"/>
          <w:szCs w:val="24"/>
        </w:rPr>
        <w:t xml:space="preserve"> малообеспеченным семьям на детей от трех до семи лет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BA49EF">
        <w:rPr>
          <w:rFonts w:ascii="Times New Roman" w:eastAsia="Times New Roman" w:hAnsi="Times New Roman" w:cs="Times New Roman"/>
          <w:sz w:val="24"/>
          <w:szCs w:val="24"/>
        </w:rPr>
        <w:t xml:space="preserve"> будут назначаться в размере 50%, 75% и 100% прожиточного минимума на ребенка. Соответствующий указ 10 марта 2021 года подписал Президент РФ Владимир Путин. Размер пособий будет зависеть от доходов семьи. Так, базовым размером пособия останется 50% детского прожиточного минимума (5 982 рубля). Если же при получении этих средств среднедушевой доход семьи все равно не достигнет регионального прожиточного минимума, выплата составит 75% детского прожиточного минимума (8 973 рубля). На 100% детского прожиточного минимума (11 965 рублей) семья сможет рассчитывать, если для выхода из бедности ей будет недостаточно 75%.</w:t>
      </w:r>
    </w:p>
    <w:p w:rsidR="005954D8" w:rsidRPr="001626B9" w:rsidRDefault="001626B9" w:rsidP="0016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954D8" w:rsidRPr="005954D8">
        <w:rPr>
          <w:rFonts w:ascii="Times New Roman" w:eastAsia="Times New Roman" w:hAnsi="Times New Roman" w:cs="Times New Roman"/>
          <w:sz w:val="28"/>
          <w:szCs w:val="28"/>
        </w:rPr>
        <w:t>) выплата единовременного денежного пособия на подготовку детей к учебному году.</w:t>
      </w:r>
    </w:p>
    <w:p w:rsid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Решение о выплате и размере единовременного социального пособия на подготовку детей из многодетных семей к началу учебного года принимается Губернатором Челябинской области ежег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одно, начиная с 2007 года. В 2020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году Губернатором Челябинской области было принято решение о выплате указанного пособия в размере 1 500 рублей на каждого обучающегося ребенка;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Многодетные семьи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, воспитывающие трех и более несовершеннолетних детей, а также детей старше 18 лет, обучающихся в образовательных учреждениях по очной форме обучения, но не более чем до достижения ими возраста 23 лет, постоянно проживающие в Челябинской области не менее пяти лет на дату подачи ими заявления о принятии на учет в целях последующего предоставления земельных участков в собственность бесплатно и нуждающиеся в жилых помещениях по основаниям, установленным статьей 51 Жилищного кодекса Российской Федерации, имеют право на </w:t>
      </w:r>
      <w:r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социальной выплаты на приобретение жилого помещения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взамен предоставления в собственность бесплатно земельного участка (максимальный размер 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1D9">
        <w:rPr>
          <w:rFonts w:ascii="Times New Roman" w:eastAsia="Times New Roman" w:hAnsi="Times New Roman" w:cs="Times New Roman"/>
          <w:sz w:val="28"/>
          <w:szCs w:val="28"/>
        </w:rPr>
        <w:t>252 000</w:t>
      </w:r>
      <w:r w:rsidRPr="005954D8">
        <w:rPr>
          <w:rFonts w:ascii="Times New Roman" w:eastAsia="Times New Roman" w:hAnsi="Times New Roman" w:cs="Times New Roman"/>
          <w:sz w:val="28"/>
          <w:szCs w:val="28"/>
        </w:rPr>
        <w:t>,00 рублей).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налоговых льгот по местным налогам лицам, имеющим трех и более несовершеннолетних детей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Во исполнение Перечня поручений от 27.02.2019 № Пр-294 по реализации Послания Президента Российской Федерации Федеральному Собранию от 20.02.2019, предусмотрены, начинания с налогового периода 2018 года, в качестве дополнительных мер социальной поддержки для граждан, имеющих трех и более несовершеннолетних детей, следующие налоговые льготы: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- дополнительное уменьшение налоговой базы по налогу на имущество физических лиц в отношении жилых домов и частей жилых домов – на величину кадастровой стоимости 7 квадратных метров или в отношении квартир, частей квартир, комнат – на величину кадастровой стоимости 5 квадратных метров для налогоплательщиков, имеющих трех и более детей, в расчете на каждого ребенка и применительно к одному объекту недвижимого имущества, находящемуся в собственности налогоплательщика (пункт 6.1 статьи 403 Налогового Кодекса Российской Федерации);</w:t>
      </w:r>
    </w:p>
    <w:p w:rsidR="005954D8" w:rsidRPr="005954D8" w:rsidRDefault="005954D8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4D8">
        <w:rPr>
          <w:rFonts w:ascii="Times New Roman" w:eastAsia="Times New Roman" w:hAnsi="Times New Roman" w:cs="Times New Roman"/>
          <w:sz w:val="28"/>
          <w:szCs w:val="28"/>
        </w:rPr>
        <w:t>- уменьшение налоговой базы по земельному налогу в отношении одного земельного участка, находящегося в собственности налогоплательщика, постоянном (бессрочном) пользовании или пожизненном наследуемом владении, на величину кадастровой стоимости 600 квадратных метров площади земельного участка для налогоплательщиков, имеющих трех и более детей (подпункт 10 пункт 5 статьи 391 Налогового Кодекса Российской Федерации).</w:t>
      </w:r>
    </w:p>
    <w:p w:rsidR="005954D8" w:rsidRPr="005954D8" w:rsidRDefault="00296EE1" w:rsidP="0059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="005954D8"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телефоны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5954D8"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5954D8"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социальной защиты населения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Нагайбакского муниципального района Челябинской области</w:t>
      </w:r>
      <w:r w:rsidR="005954D8" w:rsidRPr="005954D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96E8E" w:rsidRDefault="00296E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Фершампенуаз, ул. Труда, 64/1 пом.2</w:t>
      </w:r>
    </w:p>
    <w:p w:rsidR="00296EE1" w:rsidRDefault="00296E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семьи УСЗН – (835157) 2-29-76</w:t>
      </w:r>
    </w:p>
    <w:p w:rsidR="00296EE1" w:rsidRPr="005954D8" w:rsidRDefault="00E83FE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«Комплексный центр социального обслуживания населения» - (835157) 2-34-94</w:t>
      </w:r>
    </w:p>
    <w:sectPr w:rsidR="00296EE1" w:rsidRPr="0059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4D8"/>
    <w:rsid w:val="001626B9"/>
    <w:rsid w:val="00296EE1"/>
    <w:rsid w:val="003C5E7D"/>
    <w:rsid w:val="005954D8"/>
    <w:rsid w:val="00796E8E"/>
    <w:rsid w:val="00B341D9"/>
    <w:rsid w:val="00E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545D-F259-4313-9E45-CFB073B7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Мусабаева А.Ч</cp:lastModifiedBy>
  <cp:revision>4</cp:revision>
  <dcterms:created xsi:type="dcterms:W3CDTF">2020-05-08T05:07:00Z</dcterms:created>
  <dcterms:modified xsi:type="dcterms:W3CDTF">2021-05-13T10:54:00Z</dcterms:modified>
</cp:coreProperties>
</file>